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D0430" w14:textId="3AFDCF60" w:rsidR="00DD3D73" w:rsidRPr="0033027D" w:rsidRDefault="00DD3D73" w:rsidP="00DD3D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94e</w:t>
      </w:r>
      <w:r w:rsidRPr="0033027D">
        <w:rPr>
          <w:b/>
          <w:noProof/>
          <w:sz w:val="24"/>
        </w:rPr>
        <w:tab/>
      </w:r>
      <w:r w:rsidR="00EA429D" w:rsidRPr="00EA429D">
        <w:rPr>
          <w:b/>
          <w:noProof/>
          <w:sz w:val="24"/>
        </w:rPr>
        <w:t>RP-213438</w:t>
      </w:r>
      <w:bookmarkStart w:id="0" w:name="_GoBack"/>
      <w:bookmarkEnd w:id="0"/>
    </w:p>
    <w:p w14:paraId="0036AFAF" w14:textId="77777777" w:rsidR="00DD3D73" w:rsidRPr="00705AFD" w:rsidRDefault="00DD3D73" w:rsidP="00DD3D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 xml:space="preserve">Dec. 6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17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4CFE84FF" w14:textId="77777777" w:rsidR="00DD3D73" w:rsidRPr="006E5DD5" w:rsidRDefault="00DD3D73" w:rsidP="00DD3D7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40FBDC" w14:textId="77777777" w:rsidR="00DD3D73" w:rsidRPr="006E5DD5" w:rsidRDefault="00DD3D73" w:rsidP="00DD3D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C854F4">
        <w:rPr>
          <w:rFonts w:ascii="Arial" w:eastAsia="Batang" w:hAnsi="Arial"/>
          <w:b/>
          <w:lang w:val="en-US" w:eastAsia="zh-CN"/>
        </w:rPr>
        <w:t>Huawei, HiSilicon</w:t>
      </w:r>
    </w:p>
    <w:p w14:paraId="670B0B40" w14:textId="77777777" w:rsidR="00DD3D73" w:rsidRPr="006E5DD5" w:rsidRDefault="00DD3D73" w:rsidP="00DD3D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D3D73">
        <w:rPr>
          <w:rFonts w:ascii="Arial" w:eastAsia="Batang" w:hAnsi="Arial" w:cs="Arial"/>
          <w:b/>
          <w:lang w:eastAsia="zh-CN"/>
        </w:rPr>
        <w:t>mmWave MB-BS</w:t>
      </w:r>
    </w:p>
    <w:p w14:paraId="2DBB7868" w14:textId="77777777" w:rsidR="00DD3D73" w:rsidRPr="006E5DD5" w:rsidRDefault="00DD3D73" w:rsidP="00DD3D7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C0705AD" w14:textId="77777777" w:rsidR="00DD3D73" w:rsidRPr="006E5DD5" w:rsidRDefault="00DD3D73" w:rsidP="00DD3D7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8A.4</w:t>
      </w:r>
    </w:p>
    <w:p w14:paraId="047173CD" w14:textId="77777777" w:rsidR="00DD3D73" w:rsidRPr="00BC642A" w:rsidRDefault="00DD3D73" w:rsidP="00DD3D7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36B9EF0B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5250E">
        <w:t>mmWave MB-BS</w:t>
      </w:r>
    </w:p>
    <w:p w14:paraId="2237EF70" w14:textId="74AF856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5250E">
        <w:t>[</w:t>
      </w:r>
      <w:r w:rsidR="007268E4">
        <w:t>NR_</w:t>
      </w:r>
      <w:r w:rsidR="0015250E">
        <w:t>FR2_MB_BS]</w:t>
      </w:r>
      <w:r w:rsidR="00D31CC8" w:rsidRPr="00251D80">
        <w:t xml:space="preserve"> </w:t>
      </w:r>
    </w:p>
    <w:p w14:paraId="56E970A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0C9E5488" w:rsidR="00953E83" w:rsidRPr="0015250E" w:rsidRDefault="0015250E" w:rsidP="001808F9">
            <w:pPr>
              <w:pStyle w:val="TAL"/>
              <w:jc w:val="center"/>
              <w:rPr>
                <w:rFonts w:eastAsia="PMingLiU"/>
                <w:b/>
                <w:bCs/>
              </w:rPr>
            </w:pPr>
            <w:r>
              <w:rPr>
                <w:rFonts w:eastAsia="PMingLiU" w:hint="eastAsia"/>
                <w:b/>
                <w:bCs/>
              </w:rPr>
              <w:t>X</w:t>
            </w: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597E90C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</w:t>
      </w:r>
      <w:r w:rsidR="0015250E">
        <w:rPr>
          <w:rFonts w:ascii="Arial" w:hAnsi="Arial"/>
          <w:sz w:val="32"/>
        </w:rPr>
        <w:t>8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5940D865" w:rsidR="004260A5" w:rsidRDefault="00DD3D73" w:rsidP="004A40BE">
            <w:pPr>
              <w:pStyle w:val="TAC"/>
            </w:pPr>
            <w:r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50878C1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3D1972" w14:textId="7B16CCE2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678410D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A1420B" w14:textId="77777777" w:rsidR="0015250E" w:rsidRDefault="0015250E" w:rsidP="0015250E">
      <w:r>
        <w:t xml:space="preserve">BS requirements for mmWave frequency range were introduced initially from Rel-15 [1]. With the release evolution, more FR2 bands are specified after Rel-15. Now the FR2 frequency range covers 26 GHz, 28 GHz, 39 GHz, 40 GHz, 47 GHz bands and also extends to 52.6-71GHz. </w:t>
      </w:r>
    </w:p>
    <w:p w14:paraId="0F6F70D9" w14:textId="091736F2" w:rsidR="0015250E" w:rsidRDefault="0015250E" w:rsidP="0015250E">
      <w:r>
        <w:t>Requirements for FR2 BS are full OTA based, but so far the mmWave BS requirements are only applicable for single FR2 operating band. However, inter-band CA band combination</w:t>
      </w:r>
      <w:r w:rsidR="008E6BDC">
        <w:t xml:space="preserve">s are already supported for FR2, the TAE requirements for intra-band CA for the BS may limit the performance of common beam management under these conditions. A multi-band BS implementation would easily meet any tighter TAE requirements and enable better common beam management for inter-band CA cases. </w:t>
      </w:r>
      <w:r w:rsidR="00C27DCC">
        <w:t xml:space="preserve">Beyond the inter band CA beam management multi-band BS can have advantages for efficient radio design and power sharing between bands which have been seen in the implementation of FR1 dual band systems.  </w:t>
      </w:r>
      <w:r w:rsidR="008E6BDC">
        <w:t>At the same time technical solutions for wide band FR2 components is progressing so it will be more feasible in the future to consider wide band RF solutions.</w:t>
      </w:r>
    </w:p>
    <w:p w14:paraId="5346D58C" w14:textId="297492C5" w:rsidR="00C27DCC" w:rsidRDefault="00C27DCC" w:rsidP="0015250E">
      <w:r>
        <w:t xml:space="preserve">Potential mmWave MB-BS band combinations with the existing FR2 bands are: </w:t>
      </w:r>
      <w:r w:rsidRPr="0028320C">
        <w:rPr>
          <w:lang w:val="en-US" w:eastAsia="en-US"/>
        </w:rPr>
        <w:t>26+28GHz, 28+39GHz, 26+40</w:t>
      </w:r>
      <w:r w:rsidR="00A507BD">
        <w:rPr>
          <w:lang w:val="en-US" w:eastAsia="en-US"/>
        </w:rPr>
        <w:t xml:space="preserve">, 28+40 </w:t>
      </w:r>
      <w:r w:rsidRPr="0028320C">
        <w:rPr>
          <w:lang w:val="en-US" w:eastAsia="en-US"/>
        </w:rPr>
        <w:t>GHz</w:t>
      </w:r>
      <w:r w:rsidR="00DD3D73">
        <w:rPr>
          <w:lang w:val="en-US" w:eastAsia="en-US"/>
        </w:rPr>
        <w:t>.</w:t>
      </w:r>
    </w:p>
    <w:p w14:paraId="5AA39008" w14:textId="3A25D3AB" w:rsidR="00C27DCC" w:rsidRDefault="00C27DCC" w:rsidP="0015250E">
      <w:r>
        <w:t>This work item will specify the modifications need to the BS RF core and performance specification to specify an FR2 multi-band BS.</w:t>
      </w:r>
    </w:p>
    <w:p w14:paraId="3DE3437F" w14:textId="2B65144E" w:rsidR="0015250E" w:rsidRPr="00DD3D73" w:rsidRDefault="00C27DCC" w:rsidP="00DD3D73">
      <w:pPr>
        <w:rPr>
          <w:rFonts w:eastAsia="PMingLiU"/>
        </w:rPr>
      </w:pPr>
      <w:r>
        <w:rPr>
          <w:rFonts w:eastAsia="PMingLiU" w:hint="eastAsia"/>
        </w:rPr>
        <w:t>W</w:t>
      </w:r>
      <w:r>
        <w:rPr>
          <w:rFonts w:eastAsia="PMingLiU"/>
        </w:rPr>
        <w:t>hilst the design of a multi-band BS is far from trivial the modifications to the requirements are quite small effecting only 12 sub-clauses for FR1 with most changes dealing with exclusion of operating bands and requirements inside inter RF BW gaps. Applying this to FR2 is not a very large task.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5883E4" w14:textId="0987B029" w:rsidR="00EA2B6F" w:rsidRDefault="00EA2B6F" w:rsidP="002F2DD0">
      <w:pPr>
        <w:spacing w:after="0"/>
        <w:rPr>
          <w:rFonts w:eastAsia="PMingLiU"/>
          <w:bCs/>
        </w:rPr>
      </w:pPr>
      <w:bookmarkStart w:id="3" w:name="_Hlk58559315"/>
      <w:r>
        <w:rPr>
          <w:rFonts w:eastAsia="PMingLiU" w:hint="eastAsia"/>
          <w:bCs/>
        </w:rPr>
        <w:t>RAN</w:t>
      </w:r>
      <w:r>
        <w:rPr>
          <w:rFonts w:eastAsia="PMingLiU"/>
          <w:bCs/>
        </w:rPr>
        <w:t>4:</w:t>
      </w:r>
    </w:p>
    <w:p w14:paraId="357DC9B8" w14:textId="77777777" w:rsidR="00EA2B6F" w:rsidRDefault="00EA2B6F" w:rsidP="002F2DD0">
      <w:pPr>
        <w:spacing w:after="0"/>
        <w:rPr>
          <w:rFonts w:eastAsia="PMingLiU"/>
          <w:bCs/>
        </w:rPr>
      </w:pPr>
    </w:p>
    <w:p w14:paraId="5FC8C003" w14:textId="21BB2608" w:rsidR="00C27DCC" w:rsidRDefault="00FC0C70" w:rsidP="002F2DD0">
      <w:pPr>
        <w:spacing w:after="0"/>
        <w:rPr>
          <w:rFonts w:eastAsia="PMingLiU"/>
          <w:bCs/>
        </w:rPr>
      </w:pPr>
      <w:r>
        <w:rPr>
          <w:rFonts w:eastAsia="PMingLiU" w:hint="eastAsia"/>
          <w:bCs/>
        </w:rPr>
        <w:t>S</w:t>
      </w:r>
      <w:r>
        <w:rPr>
          <w:rFonts w:eastAsia="PMingLiU"/>
          <w:bCs/>
        </w:rPr>
        <w:t>pecify RF requirements core requires for FR2 multi-band BS</w:t>
      </w:r>
      <w:r w:rsidR="00EA2B6F">
        <w:rPr>
          <w:rFonts w:eastAsia="PMingLiU"/>
          <w:bCs/>
        </w:rPr>
        <w:t>:</w:t>
      </w:r>
    </w:p>
    <w:p w14:paraId="23AEC64B" w14:textId="77777777" w:rsidR="00EA2B6F" w:rsidRDefault="00EA2B6F" w:rsidP="002F2DD0">
      <w:pPr>
        <w:spacing w:after="0"/>
        <w:rPr>
          <w:rFonts w:eastAsia="PMingLiU"/>
          <w:bCs/>
        </w:rPr>
      </w:pPr>
    </w:p>
    <w:p w14:paraId="18B321F0" w14:textId="276D0928" w:rsidR="00FC0C70" w:rsidRDefault="00FC0C70" w:rsidP="00DD3D73">
      <w:pPr>
        <w:pStyle w:val="ListParagraph"/>
        <w:numPr>
          <w:ilvl w:val="0"/>
          <w:numId w:val="13"/>
        </w:numPr>
        <w:spacing w:after="0"/>
        <w:ind w:firstLineChars="0"/>
        <w:rPr>
          <w:rFonts w:eastAsia="PMingLiU"/>
          <w:bCs/>
        </w:rPr>
      </w:pPr>
      <w:r>
        <w:rPr>
          <w:rFonts w:eastAsia="PMingLiU" w:hint="eastAsia"/>
          <w:bCs/>
        </w:rPr>
        <w:t>C</w:t>
      </w:r>
      <w:r>
        <w:rPr>
          <w:rFonts w:eastAsia="PMingLiU"/>
          <w:bCs/>
        </w:rPr>
        <w:t>heck FR1 multi-band methods are applicable for FR2, agree appropriate inter RF BW gaps</w:t>
      </w:r>
    </w:p>
    <w:p w14:paraId="34665673" w14:textId="2A126625" w:rsidR="00FC0C70" w:rsidRDefault="00FC0C70" w:rsidP="00DD3D73">
      <w:pPr>
        <w:pStyle w:val="ListParagraph"/>
        <w:numPr>
          <w:ilvl w:val="0"/>
          <w:numId w:val="13"/>
        </w:numPr>
        <w:spacing w:after="0"/>
        <w:ind w:firstLineChars="0"/>
        <w:rPr>
          <w:rFonts w:eastAsia="PMingLiU"/>
          <w:bCs/>
        </w:rPr>
      </w:pPr>
      <w:r>
        <w:rPr>
          <w:rFonts w:eastAsia="PMingLiU"/>
          <w:bCs/>
        </w:rPr>
        <w:t>Check FR1 exceptions are acceptable for FR2</w:t>
      </w:r>
    </w:p>
    <w:p w14:paraId="0E4C92E9" w14:textId="4F3EC378" w:rsidR="00FC0C70" w:rsidRDefault="00FC0C70" w:rsidP="00DD3D73">
      <w:pPr>
        <w:pStyle w:val="ListParagraph"/>
        <w:numPr>
          <w:ilvl w:val="0"/>
          <w:numId w:val="13"/>
        </w:numPr>
        <w:spacing w:after="0"/>
        <w:ind w:firstLineChars="0"/>
        <w:rPr>
          <w:rFonts w:eastAsia="PMingLiU"/>
          <w:bCs/>
        </w:rPr>
      </w:pPr>
      <w:r>
        <w:rPr>
          <w:rFonts w:eastAsia="PMingLiU"/>
          <w:bCs/>
        </w:rPr>
        <w:t xml:space="preserve">Modify appropriate sub-clauses for core </w:t>
      </w:r>
      <w:r w:rsidR="00EA2B6F">
        <w:rPr>
          <w:rFonts w:eastAsia="PMingLiU"/>
          <w:bCs/>
        </w:rPr>
        <w:t xml:space="preserve">RF </w:t>
      </w:r>
      <w:r>
        <w:rPr>
          <w:rFonts w:eastAsia="PMingLiU"/>
          <w:bCs/>
        </w:rPr>
        <w:t>specification to include FR2 multi-band</w:t>
      </w:r>
    </w:p>
    <w:p w14:paraId="753F56A3" w14:textId="0F740418" w:rsidR="00683E05" w:rsidRDefault="00683E05" w:rsidP="00DD3D73">
      <w:pPr>
        <w:pStyle w:val="ListParagraph"/>
        <w:numPr>
          <w:ilvl w:val="0"/>
          <w:numId w:val="13"/>
        </w:numPr>
        <w:spacing w:after="0"/>
        <w:ind w:firstLineChars="0"/>
        <w:rPr>
          <w:rFonts w:eastAsia="PMingLiU"/>
          <w:bCs/>
        </w:rPr>
      </w:pPr>
      <w:r>
        <w:rPr>
          <w:rFonts w:eastAsia="PMingLiU"/>
          <w:bCs/>
        </w:rPr>
        <w:t xml:space="preserve">Modify appropriate sub-clauses in EMC </w:t>
      </w:r>
      <w:r w:rsidR="00EA2B6F">
        <w:rPr>
          <w:rFonts w:eastAsia="PMingLiU"/>
          <w:bCs/>
        </w:rPr>
        <w:t>specification</w:t>
      </w:r>
    </w:p>
    <w:p w14:paraId="35DDA790" w14:textId="77777777" w:rsidR="00EA2B6F" w:rsidRDefault="00EA2B6F" w:rsidP="00EA2B6F">
      <w:pPr>
        <w:spacing w:after="0"/>
        <w:rPr>
          <w:rFonts w:eastAsia="PMingLiU"/>
          <w:bCs/>
        </w:rPr>
      </w:pPr>
    </w:p>
    <w:p w14:paraId="53F9450B" w14:textId="2FC7DECD" w:rsidR="00EA2B6F" w:rsidRDefault="00EA2B6F" w:rsidP="00EA2B6F">
      <w:pPr>
        <w:spacing w:after="0"/>
        <w:rPr>
          <w:rFonts w:eastAsia="PMingLiU"/>
          <w:bCs/>
        </w:rPr>
      </w:pPr>
      <w:r>
        <w:rPr>
          <w:rFonts w:eastAsia="PMingLiU" w:hint="eastAsia"/>
          <w:bCs/>
        </w:rPr>
        <w:t>N</w:t>
      </w:r>
      <w:r>
        <w:rPr>
          <w:rFonts w:eastAsia="PMingLiU"/>
          <w:bCs/>
        </w:rPr>
        <w:t>ote: although NR is included in the MSR AAS BS specification FR2 is not included as such no changes are need to the 37 series specifications.</w:t>
      </w:r>
    </w:p>
    <w:p w14:paraId="4E66ED1F" w14:textId="77777777" w:rsidR="00EA2B6F" w:rsidRPr="00DD3D73" w:rsidRDefault="00EA2B6F" w:rsidP="00EA2B6F">
      <w:pPr>
        <w:spacing w:after="0"/>
        <w:rPr>
          <w:rFonts w:eastAsia="PMingLiU"/>
          <w:bCs/>
        </w:rPr>
      </w:pP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80763B0" w14:textId="4BC814BD" w:rsidR="00EA2B6F" w:rsidRPr="00DD3D73" w:rsidRDefault="00EA2B6F" w:rsidP="0040240E">
      <w:pPr>
        <w:spacing w:after="0"/>
        <w:rPr>
          <w:rFonts w:eastAsia="PMingLiU"/>
        </w:rPr>
      </w:pPr>
      <w:r>
        <w:rPr>
          <w:rFonts w:eastAsia="PMingLiU"/>
        </w:rPr>
        <w:t>Appropriate sub-clauses in the BS conformance specifications to be modified.</w:t>
      </w:r>
    </w:p>
    <w:p w14:paraId="7DE53E10" w14:textId="21A10ABE" w:rsidR="0040240E" w:rsidRDefault="0040240E" w:rsidP="0040240E">
      <w:pPr>
        <w:spacing w:after="0"/>
      </w:pP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DD3D7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D3D7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DD3D7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D3D7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2038663C" w:rsidR="007268E4" w:rsidRPr="00DD3D73" w:rsidRDefault="007268E4" w:rsidP="00FF3F0C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1316" w:type="dxa"/>
          </w:tcPr>
          <w:p w14:paraId="372EF169" w14:textId="34EB858F" w:rsidR="007268E4" w:rsidRPr="00DD3D73" w:rsidRDefault="007268E4" w:rsidP="009B493F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2409" w:type="dxa"/>
          </w:tcPr>
          <w:p w14:paraId="1EF02AB4" w14:textId="4A6F883B" w:rsidR="007268E4" w:rsidRPr="00DD3D73" w:rsidRDefault="007268E4" w:rsidP="00CF6810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993" w:type="dxa"/>
          </w:tcPr>
          <w:p w14:paraId="7EA301E5" w14:textId="0755CABD" w:rsidR="007268E4" w:rsidRPr="00DD3D73" w:rsidRDefault="007268E4" w:rsidP="009B493F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1074" w:type="dxa"/>
          </w:tcPr>
          <w:p w14:paraId="4E8CAB79" w14:textId="34E531D7" w:rsidR="007268E4" w:rsidRPr="00DD3D73" w:rsidRDefault="007268E4" w:rsidP="009B493F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2186" w:type="dxa"/>
          </w:tcPr>
          <w:p w14:paraId="059B0F69" w14:textId="57B5CF6F" w:rsidR="007268E4" w:rsidRPr="00DD3D73" w:rsidRDefault="007268E4" w:rsidP="00171925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74E3B65A" w:rsidR="001D145A" w:rsidRPr="00DD3D73" w:rsidRDefault="001D145A" w:rsidP="001D145A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1316" w:type="dxa"/>
          </w:tcPr>
          <w:p w14:paraId="5E9B05E8" w14:textId="5ED7A383" w:rsidR="001D145A" w:rsidRPr="00DD3D73" w:rsidRDefault="001D145A" w:rsidP="001D145A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2409" w:type="dxa"/>
          </w:tcPr>
          <w:p w14:paraId="7C3E7DE1" w14:textId="6CCDCD30" w:rsidR="001D145A" w:rsidRPr="00DD3D73" w:rsidRDefault="001D145A" w:rsidP="001D145A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993" w:type="dxa"/>
          </w:tcPr>
          <w:p w14:paraId="04701076" w14:textId="2E45AE50" w:rsidR="001D145A" w:rsidRPr="00DD3D73" w:rsidRDefault="001D145A" w:rsidP="001D145A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1074" w:type="dxa"/>
          </w:tcPr>
          <w:p w14:paraId="5A342BBF" w14:textId="423D00EA" w:rsidR="001D145A" w:rsidRPr="00DD3D73" w:rsidRDefault="001D145A" w:rsidP="001D145A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  <w:tc>
          <w:tcPr>
            <w:tcW w:w="2186" w:type="dxa"/>
          </w:tcPr>
          <w:p w14:paraId="1E7F3706" w14:textId="3958E048" w:rsidR="001D145A" w:rsidRPr="00DD3D73" w:rsidRDefault="001D145A" w:rsidP="001D145A">
            <w:pPr>
              <w:spacing w:after="0"/>
              <w:rPr>
                <w:rFonts w:ascii="Arial" w:eastAsia="PMingLiU" w:hAnsi="Arial" w:cs="Arial"/>
                <w:sz w:val="16"/>
              </w:rPr>
            </w:pP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3E3ACA5E" w:rsidR="009428A9" w:rsidRPr="00DD3D73" w:rsidRDefault="00EA2B6F" w:rsidP="00251D80">
            <w:pPr>
              <w:spacing w:after="0"/>
              <w:rPr>
                <w:rFonts w:ascii="Arial" w:eastAsia="PMingLiU" w:hAnsi="Arial" w:cs="Arial"/>
                <w:sz w:val="16"/>
              </w:rPr>
            </w:pPr>
            <w:r w:rsidRPr="00DD3D73">
              <w:rPr>
                <w:rFonts w:ascii="Arial" w:eastAsia="PMingLiU" w:hAnsi="Arial" w:cs="Arial"/>
                <w:sz w:val="16"/>
              </w:rPr>
              <w:t>TS 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0D7D8ADD" w:rsidR="009428A9" w:rsidRPr="00DD3D73" w:rsidRDefault="00EA2B6F" w:rsidP="000E630D">
            <w:pPr>
              <w:spacing w:after="0"/>
              <w:rPr>
                <w:rFonts w:ascii="Arial" w:eastAsia="PMingLiU" w:hAnsi="Arial" w:cs="Arial"/>
                <w:sz w:val="16"/>
              </w:rPr>
            </w:pPr>
            <w:r w:rsidRPr="00DD3D73">
              <w:rPr>
                <w:rFonts w:ascii="Arial" w:eastAsia="PMingLiU" w:hAnsi="Arial" w:cs="Arial"/>
                <w:sz w:val="16"/>
              </w:rPr>
              <w:t>Multi-band requirements added to appropriate FR2 requirement sub-clauses.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DD3D73" w:rsidRDefault="009428A9" w:rsidP="006146D2">
            <w:pPr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DD3D73" w:rsidRDefault="009428A9" w:rsidP="009428A9">
            <w:pPr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EA2B6F" w:rsidRPr="00251D80" w14:paraId="445FF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D18" w14:textId="07CEE8E8" w:rsidR="00EA2B6F" w:rsidRPr="00DD3D73" w:rsidRDefault="00EA2B6F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DD3D73">
              <w:rPr>
                <w:rFonts w:ascii="Arial" w:hAnsi="Arial" w:cs="Arial"/>
                <w:sz w:val="16"/>
              </w:rPr>
              <w:t>TS 38.113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016" w14:textId="55672763" w:rsidR="00EA2B6F" w:rsidRPr="00DD3D73" w:rsidRDefault="00EA2B6F" w:rsidP="000E630D">
            <w:pPr>
              <w:spacing w:after="0"/>
              <w:rPr>
                <w:rFonts w:ascii="Arial" w:eastAsia="PMingLiU" w:hAnsi="Arial" w:cs="Arial"/>
                <w:sz w:val="16"/>
              </w:rPr>
            </w:pPr>
            <w:r w:rsidRPr="00DD3D73">
              <w:rPr>
                <w:rFonts w:ascii="Arial" w:eastAsia="PMingLiU" w:hAnsi="Arial" w:cs="Arial"/>
                <w:sz w:val="16"/>
              </w:rPr>
              <w:t>Multi-band require nets added to appropriate FR2 requirement sub-clauses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F9D" w14:textId="77777777" w:rsidR="00EA2B6F" w:rsidRPr="00DD3D73" w:rsidRDefault="00EA2B6F" w:rsidP="006146D2">
            <w:pPr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8C9" w14:textId="77777777" w:rsidR="00EA2B6F" w:rsidRPr="00DD3D73" w:rsidRDefault="00EA2B6F" w:rsidP="009428A9">
            <w:pPr>
              <w:spacing w:after="0"/>
              <w:rPr>
                <w:rFonts w:ascii="Arial" w:hAnsi="Arial" w:cs="Arial"/>
                <w:sz w:val="16"/>
              </w:rPr>
            </w:pPr>
          </w:p>
        </w:tc>
      </w:tr>
      <w:tr w:rsidR="00EA2B6F" w:rsidRPr="00251D80" w14:paraId="622F8D0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8243" w14:textId="4BFDEB8E" w:rsidR="00EA2B6F" w:rsidRPr="00DD3D73" w:rsidRDefault="00EA2B6F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DD3D73">
              <w:rPr>
                <w:rFonts w:ascii="Arial" w:hAnsi="Arial" w:cs="Arial"/>
                <w:sz w:val="16"/>
              </w:rPr>
              <w:t>TS 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63D" w14:textId="7649D195" w:rsidR="00EA2B6F" w:rsidRPr="00DD3D73" w:rsidRDefault="00EA2B6F" w:rsidP="000E630D">
            <w:pPr>
              <w:spacing w:after="0"/>
              <w:rPr>
                <w:rFonts w:ascii="Arial" w:eastAsia="PMingLiU" w:hAnsi="Arial" w:cs="Arial"/>
                <w:sz w:val="16"/>
              </w:rPr>
            </w:pPr>
            <w:r w:rsidRPr="00DD3D73">
              <w:rPr>
                <w:rFonts w:ascii="Arial" w:eastAsia="PMingLiU" w:hAnsi="Arial" w:cs="Arial"/>
                <w:sz w:val="16"/>
              </w:rPr>
              <w:t>Multi-band test requirements and test procedures added to appropriate FR2 sub-clauses.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EA17" w14:textId="77777777" w:rsidR="00EA2B6F" w:rsidRPr="00DD3D73" w:rsidRDefault="00EA2B6F" w:rsidP="006146D2">
            <w:pPr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C95" w14:textId="77777777" w:rsidR="00EA2B6F" w:rsidRPr="00DD3D73" w:rsidRDefault="00EA2B6F" w:rsidP="009428A9">
            <w:pPr>
              <w:spacing w:after="0"/>
              <w:rPr>
                <w:rFonts w:ascii="Arial" w:hAnsi="Arial" w:cs="Arial"/>
                <w:sz w:val="16"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B350AE" w14:textId="0CCD3480" w:rsidR="00EA2B6F" w:rsidRDefault="00EA2B6F" w:rsidP="00410810">
      <w:pPr>
        <w:ind w:right="-99"/>
        <w:rPr>
          <w:rFonts w:eastAsia="Times New Roman"/>
          <w:i/>
          <w:lang w:eastAsia="en-GB"/>
        </w:rPr>
      </w:pPr>
      <w:r w:rsidRPr="00DD3D73">
        <w:rPr>
          <w:rFonts w:eastAsia="Times New Roman" w:hint="eastAsia"/>
          <w:i/>
          <w:lang w:eastAsia="en-GB"/>
        </w:rPr>
        <w:t>R</w:t>
      </w:r>
      <w:r w:rsidRPr="00DD3D73">
        <w:rPr>
          <w:rFonts w:eastAsia="Times New Roman"/>
          <w:i/>
          <w:lang w:eastAsia="en-GB"/>
        </w:rPr>
        <w:t>ichard Kybett</w:t>
      </w:r>
      <w:r w:rsidR="00DD3D73">
        <w:rPr>
          <w:rFonts w:eastAsia="Times New Roman"/>
          <w:i/>
          <w:lang w:eastAsia="en-GB"/>
        </w:rPr>
        <w:t xml:space="preserve">, Huawei, </w:t>
      </w:r>
      <w:hyperlink r:id="rId14" w:history="1">
        <w:r w:rsidR="00DD3D73" w:rsidRPr="009844A4">
          <w:rPr>
            <w:rStyle w:val="Hyperlink"/>
            <w:rFonts w:eastAsia="Times New Roman"/>
            <w:i/>
            <w:lang w:eastAsia="en-GB"/>
          </w:rPr>
          <w:t>Richard.kybett@huawei.com</w:t>
        </w:r>
      </w:hyperlink>
    </w:p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7279EE9" w14:textId="38D85E5B" w:rsidR="00557B2E" w:rsidRDefault="00EA2B6F" w:rsidP="00DD3D73">
      <w:pPr>
        <w:spacing w:after="0"/>
        <w:ind w:right="-96"/>
        <w:rPr>
          <w:rFonts w:eastAsia="PMingLiU"/>
        </w:rPr>
      </w:pPr>
      <w:r>
        <w:rPr>
          <w:rFonts w:eastAsia="PMingLiU" w:hint="eastAsia"/>
        </w:rPr>
        <w:t>R</w:t>
      </w:r>
      <w:r>
        <w:rPr>
          <w:rFonts w:eastAsia="PMingLiU"/>
        </w:rPr>
        <w:t>4</w:t>
      </w:r>
    </w:p>
    <w:p w14:paraId="71763001" w14:textId="77777777" w:rsidR="00EA2B6F" w:rsidRPr="00EA2B6F" w:rsidRDefault="00EA2B6F" w:rsidP="00DD3D73">
      <w:pPr>
        <w:spacing w:after="0"/>
        <w:ind w:right="-96"/>
        <w:rPr>
          <w:rFonts w:eastAsia="PMingLiU"/>
        </w:rPr>
      </w:pPr>
    </w:p>
    <w:p w14:paraId="4608448F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6A0E60" w:rsidR="00557B2E" w:rsidRDefault="00EA2B6F" w:rsidP="001C5C86">
            <w:pPr>
              <w:pStyle w:val="TAL"/>
            </w:pPr>
            <w:r>
              <w:t>Huawei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389445E" w:rsidR="0048267C" w:rsidRDefault="00A507BD" w:rsidP="001C5C86">
            <w:pPr>
              <w:pStyle w:val="TAL"/>
            </w:pPr>
            <w:r>
              <w:t>HiSilicon</w:t>
            </w:r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0E966118" w:rsidR="0048267C" w:rsidRDefault="00A507BD" w:rsidP="001C5C86">
            <w:pPr>
              <w:pStyle w:val="TAL"/>
            </w:pPr>
            <w:r>
              <w:t>CKH IOD UK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68624927" w:rsidR="00DF6308" w:rsidRDefault="00DF6308" w:rsidP="00DF6308">
            <w:pPr>
              <w:pStyle w:val="TAL"/>
            </w:pP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1D9D3EA7" w:rsidR="00DF6308" w:rsidRDefault="00DF6308" w:rsidP="00DF6308">
            <w:pPr>
              <w:pStyle w:val="TAL"/>
            </w:pP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34794C35" w:rsidR="00DF6308" w:rsidRDefault="00DF6308" w:rsidP="00DF6308">
            <w:pPr>
              <w:pStyle w:val="TAL"/>
            </w:pP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2C6D684B" w:rsidR="00112BD5" w:rsidRDefault="00112BD5" w:rsidP="00DF6308">
            <w:pPr>
              <w:pStyle w:val="TAL"/>
            </w:pP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C46D351" w:rsidR="00DF6308" w:rsidRDefault="00DF6308" w:rsidP="00DF6308">
            <w:pPr>
              <w:pStyle w:val="TAL"/>
            </w:pP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4425D4F8" w:rsidR="00DF6308" w:rsidRDefault="00DF6308" w:rsidP="00DF6308">
            <w:pPr>
              <w:pStyle w:val="TAL"/>
            </w:pP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A680263" w:rsidR="00DF6308" w:rsidRDefault="00DF6308" w:rsidP="00DF6308">
            <w:pPr>
              <w:pStyle w:val="TAL"/>
            </w:pP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4A55EC44" w:rsidR="00DF6308" w:rsidRPr="002950F0" w:rsidRDefault="00DF6308" w:rsidP="00DF6308">
            <w:pPr>
              <w:pStyle w:val="TAL"/>
            </w:pP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5D55C797" w:rsidR="00DF6308" w:rsidRDefault="00DF6308" w:rsidP="00DF6308">
            <w:pPr>
              <w:pStyle w:val="TAL"/>
            </w:pP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3ED6D25C" w:rsidR="00DF6308" w:rsidRDefault="00DF6308" w:rsidP="00DF6308">
            <w:pPr>
              <w:pStyle w:val="TAL"/>
            </w:pP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5250D97B" w:rsidR="00DF6308" w:rsidRDefault="00DF6308" w:rsidP="00DF6308">
            <w:pPr>
              <w:pStyle w:val="TAL"/>
            </w:pP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02B41728" w:rsidR="00DF6308" w:rsidRDefault="00DF6308" w:rsidP="00DF6308">
            <w:pPr>
              <w:pStyle w:val="TAL"/>
            </w:pP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51E91A58" w:rsidR="00DF6308" w:rsidRDefault="00DF6308" w:rsidP="00DF6308">
            <w:pPr>
              <w:pStyle w:val="TAL"/>
            </w:pP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76A48061" w:rsidR="00422783" w:rsidRDefault="00422783" w:rsidP="00DF6308">
            <w:pPr>
              <w:pStyle w:val="TAL"/>
            </w:pPr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1FDDF4FD" w:rsidR="00422783" w:rsidRDefault="00422783" w:rsidP="00DF6308">
            <w:pPr>
              <w:pStyle w:val="TAL"/>
            </w:pP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210C492E" w:rsidR="00BD6EC5" w:rsidRDefault="00BD6EC5" w:rsidP="00DF6308">
            <w:pPr>
              <w:pStyle w:val="TAL"/>
            </w:pP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6F60372F" w:rsidR="00BD6EC5" w:rsidRDefault="00BD6EC5" w:rsidP="00DF6308">
            <w:pPr>
              <w:pStyle w:val="TAL"/>
            </w:pP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F04FC" w14:textId="77777777" w:rsidR="00E63654" w:rsidRDefault="00E63654">
      <w:r>
        <w:separator/>
      </w:r>
    </w:p>
  </w:endnote>
  <w:endnote w:type="continuationSeparator" w:id="0">
    <w:p w14:paraId="6FF09020" w14:textId="77777777" w:rsidR="00E63654" w:rsidRDefault="00E63654">
      <w:r>
        <w:continuationSeparator/>
      </w:r>
    </w:p>
  </w:endnote>
  <w:endnote w:type="continuationNotice" w:id="1">
    <w:p w14:paraId="7F8C8D13" w14:textId="77777777" w:rsidR="00E63654" w:rsidRDefault="00E636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95DA3" w14:textId="77777777" w:rsidR="00E63654" w:rsidRDefault="00E63654">
      <w:r>
        <w:separator/>
      </w:r>
    </w:p>
  </w:footnote>
  <w:footnote w:type="continuationSeparator" w:id="0">
    <w:p w14:paraId="1DC93335" w14:textId="77777777" w:rsidR="00E63654" w:rsidRDefault="00E63654">
      <w:r>
        <w:continuationSeparator/>
      </w:r>
    </w:p>
  </w:footnote>
  <w:footnote w:type="continuationNotice" w:id="1">
    <w:p w14:paraId="7EC57DE7" w14:textId="77777777" w:rsidR="00E63654" w:rsidRDefault="00E636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12E68"/>
    <w:multiLevelType w:val="hybridMultilevel"/>
    <w:tmpl w:val="F5C8BC4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EEF485C"/>
    <w:multiLevelType w:val="hybridMultilevel"/>
    <w:tmpl w:val="4A9EEB0E"/>
    <w:lvl w:ilvl="0" w:tplc="0344C11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1"/>
  </w:num>
  <w:num w:numId="8">
    <w:abstractNumId w:val="9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5250E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E6DD1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633E6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83E05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BDC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7912"/>
    <w:rsid w:val="00A331D3"/>
    <w:rsid w:val="00A338A3"/>
    <w:rsid w:val="00A339CF"/>
    <w:rsid w:val="00A35110"/>
    <w:rsid w:val="00A36378"/>
    <w:rsid w:val="00A40015"/>
    <w:rsid w:val="00A47445"/>
    <w:rsid w:val="00A507BD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23582"/>
    <w:rsid w:val="00C2724D"/>
    <w:rsid w:val="00C27CA9"/>
    <w:rsid w:val="00C27DCC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95569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2477"/>
    <w:rsid w:val="00CE5EEA"/>
    <w:rsid w:val="00CF6810"/>
    <w:rsid w:val="00D06117"/>
    <w:rsid w:val="00D24760"/>
    <w:rsid w:val="00D26066"/>
    <w:rsid w:val="00D31CC8"/>
    <w:rsid w:val="00D32678"/>
    <w:rsid w:val="00D4112C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3D73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63654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A2B6F"/>
    <w:rsid w:val="00EA429D"/>
    <w:rsid w:val="00EB7836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0C70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C0C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ichard.kybett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9AA92A-010B-4CD2-AA6F-E241C607C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1161</Words>
  <Characters>6619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2000-02-29T19:31:00Z</cp:lastPrinted>
  <dcterms:created xsi:type="dcterms:W3CDTF">2021-11-25T03:39:00Z</dcterms:created>
  <dcterms:modified xsi:type="dcterms:W3CDTF">2021-11-27T02:51:00Z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_2015_ms_pID_725343">
    <vt:lpwstr>(3)2SlVnX18y4uSD3yW07BfDKKHMYsTLBwaTHNbk4BGMSDWwarYAdMy/JPn/YSppbCzCGyi9gmE
YxrFcSkDPm+S9U/7aZALNB6E4x5IEmHf9QnC2EHbL+tscReWR5L0snF0rYhFvzZn3otPxH1I
XCi5sbtCd6SEAFoq09LB0fqW71P2X+ER7QuczkuxWHQLwZm7i5uwyQZX93LouWQdwFIzdrjD
eNYbaa8ToGOY9GewiG</vt:lpwstr>
  </property>
  <property fmtid="{D5CDD505-2E9C-101B-9397-08002B2CF9AE}" pid="10" name="_2015_ms_pID_7253431">
    <vt:lpwstr>S3eXAeFEdAKS3+KNQcaEOaLvLTZo9jLKkpxWJhy2HBUHCLL5+iaT3A
XC94hl4xeSZQ/DUafvtlloT4qrSSw6YEt9dGdZ4wzJI3mOOWwJyEwAMUMRNRiBN3+O0eIHGG
7lVg2WRmbZmswBok+IFqrxJzeXmqq4Nz1marTd/n/+thghK70LTeqYungEkHU6Ug6PqmvrAm
JwSijq0PcgMZmgEtDr0tKH9UZKQnWcvgJyiK</vt:lpwstr>
  </property>
  <property fmtid="{D5CDD505-2E9C-101B-9397-08002B2CF9AE}" pid="11" name="_2015_ms_pID_7253432">
    <vt:lpwstr>2A==</vt:lpwstr>
  </property>
</Properties>
</file>